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spacing w:line="1" w:lineRule="exact"/>
        <w:rPr>
          <w:rFonts w:hint="default"/>
        </w:rPr>
      </w:pPr>
      <w:bookmarkStart w:id="0" w:name="bookmark0"/>
      <w:bookmarkEnd w:id="0"/>
      <w:bookmarkStart w:id="1" w:name="bookmark1"/>
      <w:bookmarkEnd w:id="1"/>
      <w:bookmarkStart w:id="2" w:name="bookmark10"/>
      <w:bookmarkEnd w:id="2"/>
      <w:bookmarkStart w:id="3" w:name="bookmark11"/>
      <w:bookmarkEnd w:id="3"/>
      <w:bookmarkStart w:id="4" w:name="bookmark12"/>
      <w:bookmarkEnd w:id="4"/>
      <w:bookmarkStart w:id="5" w:name="bookmark13"/>
      <w:bookmarkEnd w:id="5"/>
      <w:bookmarkStart w:id="6" w:name="bookmark14"/>
      <w:bookmarkEnd w:id="6"/>
      <w:bookmarkStart w:id="7" w:name="bookmark2"/>
      <w:bookmarkEnd w:id="7"/>
      <w:bookmarkStart w:id="8" w:name="bookmark3"/>
      <w:bookmarkEnd w:id="8"/>
      <w:bookmarkStart w:id="9" w:name="bookmark4"/>
      <w:bookmarkEnd w:id="9"/>
      <w:bookmarkStart w:id="10" w:name="bookmark5"/>
      <w:bookmarkEnd w:id="10"/>
      <w:bookmarkStart w:id="11" w:name="bookmark6"/>
      <w:bookmarkEnd w:id="11"/>
      <w:bookmarkStart w:id="12" w:name="bookmark7"/>
      <w:bookmarkEnd w:id="12"/>
      <w:bookmarkStart w:id="13" w:name="bookmark8"/>
      <w:bookmarkEnd w:id="13"/>
      <w:bookmarkStart w:id="14" w:name="bookmark9"/>
      <w:bookmarkEnd w:id="14"/>
    </w:p>
    <w:tbl>
      <w:tblPr>
        <w:tblStyle w:val="11"/>
        <w:jc w:val="center"/>
        <w:tblInd w:w="0" w:type="dxa"/>
        <w:tblLayout w:type="fixed"/>
        <w:tblLook w:firstRow="1" w:lastRow="1" w:firstColumn="1" w:lastColumn="1" w:noHBand="0" w:noVBand="0" w:val="01E0"/>
      </w:tblPr>
      <w:tblGrid>
        <w:gridCol w:w="2285"/>
        <w:gridCol w:w="4378"/>
        <w:gridCol w:w="1426"/>
        <w:gridCol w:w="1666"/>
      </w:tblGrid>
      <w:tr>
        <w:trPr>
          <w:trHeight w:val="37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事業名</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施設名</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rPr>
                <w:rFonts w:hint="eastAsia"/>
              </w:rPr>
            </w:pPr>
            <w:r>
              <w:rPr>
                <w:rFonts w:hint="eastAsia"/>
              </w:rPr>
              <w:t>住所</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施設の種類</w:t>
            </w:r>
            <w:r>
              <w:rPr>
                <w:rFonts w:hint="default"/>
                <w:color w:val="000000"/>
                <w:spacing w:val="0"/>
                <w:w w:val="100"/>
                <w:position w:val="0"/>
                <w:sz w:val="24"/>
              </w:rPr>
              <w:t>(※)</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所有者</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4"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事業実施期間</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560"/>
              <w:jc w:val="left"/>
              <w:rPr>
                <w:rFonts w:hint="default"/>
                <w:sz w:val="24"/>
              </w:rPr>
            </w:pP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r>
              <w:rPr>
                <w:rFonts w:hint="default"/>
                <w:color w:val="000000"/>
                <w:spacing w:val="0"/>
                <w:w w:val="100"/>
                <w:position w:val="0"/>
                <w:sz w:val="24"/>
              </w:rPr>
              <w:t xml:space="preserve"> </w:t>
            </w:r>
            <w:r>
              <w:rPr>
                <w:rFonts w:hint="default"/>
                <w:color w:val="000000"/>
                <w:spacing w:val="0"/>
                <w:w w:val="100"/>
                <w:position w:val="0"/>
                <w:sz w:val="24"/>
              </w:rPr>
              <w:t>～</w:t>
            </w:r>
            <w:r>
              <w:rPr>
                <w:rFonts w:hint="default"/>
                <w:color w:val="000000"/>
                <w:spacing w:val="0"/>
                <w:w w:val="100"/>
                <w:position w:val="0"/>
                <w:sz w:val="24"/>
              </w:rPr>
              <w:t xml:space="preserve"> </w:t>
            </w: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p>
        </w:tc>
      </w:tr>
      <w:tr>
        <w:trPr>
          <w:trHeight w:val="1263"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事業内容</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4"/>
              <w:keepNext w:val="0"/>
              <w:keepLines w:val="0"/>
              <w:widowControl w:val="0"/>
              <w:shd w:val="clear" w:color="auto" w:fill="auto"/>
              <w:tabs>
                <w:tab w:val="right" w:leader="none" w:pos="4075"/>
              </w:tabs>
              <w:spacing w:before="180" w:beforeLines="50" w:beforeAutospacing="0" w:line="260" w:lineRule="exact"/>
              <w:ind w:left="0" w:leftChars="0" w:right="0" w:rightChars="0" w:firstLine="0" w:firstLineChars="0"/>
              <w:jc w:val="left"/>
              <w:rPr>
                <w:rFonts w:hint="default"/>
                <w:sz w:val="24"/>
              </w:rPr>
            </w:pPr>
          </w:p>
        </w:tc>
      </w:tr>
      <w:tr>
        <w:trPr>
          <w:trHeight w:val="362"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事業費</w:t>
            </w:r>
            <w:r>
              <w:rPr>
                <w:rFonts w:hint="eastAsia"/>
                <w:color w:val="000000"/>
                <w:spacing w:val="0"/>
                <w:w w:val="100"/>
                <w:position w:val="0"/>
                <w:sz w:val="24"/>
              </w:rPr>
              <w:t>（税抜）</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1"/>
              </w:rPr>
            </w:pPr>
          </w:p>
        </w:tc>
      </w:tr>
      <w:tr>
        <w:trPr>
          <w:trHeight w:val="125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line="260" w:lineRule="exact"/>
              <w:ind w:left="0" w:leftChars="0" w:right="0" w:rightChars="0" w:firstLine="0" w:firstLineChars="0"/>
              <w:jc w:val="left"/>
              <w:rPr>
                <w:rFonts w:hint="default"/>
                <w:sz w:val="24"/>
              </w:rPr>
            </w:pPr>
            <w:r>
              <w:rPr>
                <w:rFonts w:hint="eastAsia"/>
                <w:color w:val="000000"/>
                <w:spacing w:val="0"/>
                <w:w w:val="100"/>
                <w:position w:val="0"/>
                <w:sz w:val="24"/>
              </w:rPr>
              <w:t>インバウンド向け新サービス、新商品等の内容</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4"/>
              <w:keepNext w:val="0"/>
              <w:keepLines w:val="0"/>
              <w:widowControl w:val="0"/>
              <w:shd w:val="clear" w:color="auto" w:fill="auto"/>
              <w:tabs>
                <w:tab w:val="left" w:leader="none" w:pos="1622"/>
              </w:tabs>
              <w:spacing w:before="180" w:beforeLines="50" w:beforeAutospacing="0" w:line="260" w:lineRule="exact"/>
              <w:ind w:left="0" w:leftChars="0" w:right="0" w:rightChars="0" w:firstLine="0" w:firstLineChars="0"/>
              <w:jc w:val="left"/>
              <w:rPr>
                <w:rFonts w:hint="default"/>
                <w:sz w:val="24"/>
              </w:rPr>
            </w:pPr>
          </w:p>
        </w:tc>
      </w:tr>
      <w:tr>
        <w:trPr>
          <w:trHeight w:val="360" w:hRule="exact"/>
        </w:trPr>
        <w:tc>
          <w:tcPr>
            <w:tcW w:w="2285"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インバウンド向け</w:t>
            </w:r>
            <w:r>
              <w:rPr>
                <w:rFonts w:hint="default"/>
                <w:color w:val="000000"/>
                <w:spacing w:val="0"/>
                <w:w w:val="100"/>
                <w:position w:val="0"/>
                <w:sz w:val="24"/>
              </w:rPr>
              <w:t xml:space="preserve"> </w:t>
            </w:r>
            <w:r>
              <w:rPr>
                <w:rFonts w:hint="default"/>
                <w:color w:val="000000"/>
                <w:spacing w:val="0"/>
                <w:w w:val="100"/>
                <w:position w:val="0"/>
                <w:sz w:val="24"/>
              </w:rPr>
              <w:t>ソフト対策</w:t>
            </w: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center"/>
              <w:rPr>
                <w:rFonts w:hint="default"/>
                <w:sz w:val="24"/>
              </w:rPr>
            </w:pPr>
            <w:r>
              <w:rPr>
                <w:rFonts w:hint="default"/>
                <w:color w:val="000000"/>
                <w:spacing w:val="0"/>
                <w:w w:val="100"/>
                <w:position w:val="0"/>
                <w:sz w:val="24"/>
              </w:rPr>
              <w:t>内容</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center"/>
              <w:rPr>
                <w:rFonts w:hint="default"/>
                <w:sz w:val="24"/>
              </w:rPr>
            </w:pPr>
            <w:r>
              <w:rPr>
                <w:rFonts w:hint="default"/>
                <w:color w:val="000000"/>
                <w:spacing w:val="0"/>
                <w:w w:val="100"/>
                <w:position w:val="0"/>
                <w:sz w:val="24"/>
              </w:rPr>
              <w:t>対応済</w:t>
            </w: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240" w:firstLineChars="100"/>
              <w:jc w:val="left"/>
              <w:rPr>
                <w:rFonts w:hint="default"/>
                <w:sz w:val="24"/>
              </w:rPr>
            </w:pPr>
            <w:r>
              <w:rPr>
                <w:rFonts w:hint="default"/>
                <w:color w:val="000000"/>
                <w:spacing w:val="0"/>
                <w:w w:val="100"/>
                <w:position w:val="0"/>
                <w:sz w:val="24"/>
              </w:rPr>
              <w:t>対応予定</w:t>
            </w:r>
          </w:p>
        </w:tc>
      </w:tr>
      <w:tr>
        <w:trPr>
          <w:trHeight w:val="553"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無線</w:t>
            </w:r>
            <w:r>
              <w:rPr>
                <w:rFonts w:hint="default"/>
                <w:color w:val="000000"/>
                <w:spacing w:val="0"/>
                <w:w w:val="100"/>
                <w:position w:val="0"/>
                <w:sz w:val="24"/>
              </w:rPr>
              <w:t>LAN</w:t>
            </w:r>
            <w:r>
              <w:rPr>
                <w:rFonts w:hint="default"/>
                <w:color w:val="000000"/>
                <w:spacing w:val="0"/>
                <w:w w:val="100"/>
                <w:position w:val="0"/>
                <w:sz w:val="24"/>
              </w:rPr>
              <w:t>の設置</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543"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キャッシュレス化</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671"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ロッカー等手荷物預かり設備の導入</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704" w:hRule="exact"/>
        </w:trPr>
        <w:tc>
          <w:tcPr>
            <w:tcW w:w="2285"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多言語対応</w:t>
            </w:r>
            <w:r>
              <w:rPr>
                <w:rFonts w:hint="default"/>
                <w:color w:val="000000"/>
                <w:spacing w:val="0"/>
                <w:w w:val="100"/>
                <w:position w:val="0"/>
                <w:sz w:val="24"/>
              </w:rPr>
              <w:t>(</w:t>
            </w:r>
            <w:r>
              <w:rPr>
                <w:rFonts w:hint="default"/>
                <w:color w:val="000000"/>
                <w:spacing w:val="0"/>
                <w:w w:val="100"/>
                <w:position w:val="0"/>
                <w:sz w:val="24"/>
              </w:rPr>
              <w:t>施設の利用案内、</w:t>
            </w:r>
            <w:r>
              <w:rPr>
                <w:rFonts w:hint="default"/>
                <w:color w:val="000000"/>
                <w:spacing w:val="0"/>
                <w:w w:val="100"/>
                <w:position w:val="0"/>
                <w:sz w:val="24"/>
              </w:rPr>
              <w:t>HP</w:t>
            </w:r>
            <w:r>
              <w:rPr>
                <w:rFonts w:hint="default"/>
                <w:color w:val="000000"/>
                <w:spacing w:val="0"/>
                <w:w w:val="100"/>
                <w:position w:val="0"/>
                <w:sz w:val="24"/>
              </w:rPr>
              <w:t>の多言語化等</w:t>
            </w:r>
            <w:r>
              <w:rPr>
                <w:rFonts w:hint="default"/>
                <w:color w:val="000000"/>
                <w:spacing w:val="0"/>
                <w:w w:val="100"/>
                <w:position w:val="0"/>
                <w:sz w:val="24"/>
              </w:rPr>
              <w:t>)</w:t>
            </w:r>
          </w:p>
        </w:tc>
        <w:tc>
          <w:tcPr>
            <w:tcW w:w="142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sz w:val="24"/>
              </w:rPr>
            </w:pPr>
            <w:r>
              <w:rPr>
                <w:rFonts w:hint="eastAsia"/>
                <w:sz w:val="24"/>
              </w:rPr>
              <w:t>担当者</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sz w:val="24"/>
              </w:rPr>
            </w:pPr>
            <w:r>
              <w:rPr>
                <w:rFonts w:hint="eastAsia"/>
                <w:sz w:val="24"/>
              </w:rPr>
              <w:t>電話番号</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r>
        <w:trPr>
          <w:trHeight w:val="370" w:hRule="exact"/>
        </w:trPr>
        <w:tc>
          <w:tcPr>
            <w:tcW w:w="228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sz w:val="24"/>
              </w:rPr>
            </w:pPr>
            <w:r>
              <w:rPr>
                <w:rFonts w:hint="eastAsia"/>
                <w:sz w:val="24"/>
              </w:rPr>
              <w:t>メールアドレス</w:t>
            </w:r>
          </w:p>
        </w:tc>
        <w:tc>
          <w:tcPr>
            <w:tcW w:w="74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bl>
    <w:p>
      <w:pPr>
        <w:pStyle w:val="23"/>
        <w:keepNext w:val="0"/>
        <w:keepLines w:val="0"/>
        <w:widowControl w:val="0"/>
        <w:shd w:val="clear" w:color="auto" w:fill="auto"/>
        <w:spacing w:before="0" w:beforeLines="0" w:beforeAutospacing="0" w:after="0" w:afterLines="0" w:afterAutospacing="0" w:line="240" w:lineRule="auto"/>
        <w:ind w:left="0" w:right="0" w:firstLine="0"/>
        <w:jc w:val="left"/>
        <w:framePr w:w="4959" w:h="669" w:hSpace="5516" w:wrap="notBeside" w:hAnchor="text" w:vAnchor="text" w:x="8" w:y="-9086" w:hRule="exact"/>
        <w:rPr>
          <w:rFonts w:hint="default"/>
        </w:rPr>
      </w:pPr>
      <w:r>
        <w:rPr>
          <w:rFonts w:hint="default"/>
          <w:color w:val="000000"/>
          <w:spacing w:val="0"/>
          <w:w w:val="100"/>
          <w:position w:val="0"/>
        </w:rPr>
        <w:t>インバウンド向け施設改修事業</w:t>
      </w:r>
      <w:r>
        <w:rPr>
          <w:rFonts w:hint="default"/>
          <w:color w:val="000000"/>
          <w:spacing w:val="0"/>
          <w:w w:val="100"/>
          <w:position w:val="0"/>
        </w:rPr>
        <w:t>(</w:t>
      </w:r>
      <w:r>
        <w:rPr>
          <w:rFonts w:hint="default"/>
          <w:color w:val="000000"/>
          <w:spacing w:val="0"/>
          <w:w w:val="100"/>
          <w:position w:val="0"/>
        </w:rPr>
        <w:t>観光施設</w:t>
      </w:r>
      <w:r>
        <w:rPr>
          <w:rFonts w:hint="default"/>
          <w:color w:val="000000"/>
          <w:spacing w:val="0"/>
          <w:w w:val="100"/>
          <w:position w:val="0"/>
        </w:rPr>
        <w:t>)</w:t>
      </w:r>
      <w:r>
        <w:rPr>
          <w:rFonts w:hint="eastAsia"/>
          <w:color w:val="000000"/>
          <w:spacing w:val="0"/>
          <w:w w:val="100"/>
          <w:position w:val="0"/>
        </w:rPr>
        <w:t>意向調査票</w:t>
      </w:r>
    </w:p>
    <w:p>
      <w:pPr>
        <w:pStyle w:val="0"/>
        <w:widowControl w:val="0"/>
        <w:spacing w:line="1" w:lineRule="exact"/>
        <w:rPr>
          <w:rFonts w:hint="default"/>
        </w:rPr>
      </w:pPr>
    </w:p>
    <w:p>
      <w:pPr>
        <w:pStyle w:val="23"/>
        <w:keepNext w:val="0"/>
        <w:keepLines w:val="0"/>
        <w:widowControl w:val="0"/>
        <w:shd w:val="clear" w:color="auto" w:fill="auto"/>
        <w:spacing w:before="0" w:beforeLines="0" w:beforeAutospacing="0" w:after="0" w:afterLines="0" w:afterAutospacing="0" w:line="240" w:lineRule="auto"/>
        <w:ind w:left="0" w:right="0" w:firstLine="0"/>
        <w:jc w:val="left"/>
        <w:framePr w:w="9691" w:h="254" w:hSpace="87" w:wrap="notBeside" w:hAnchor="text" w:vAnchor="text" w:x="40" w:y="45" w:hRule="atLeast"/>
        <w:rPr>
          <w:rFonts w:hint="default"/>
          <w:sz w:val="19"/>
        </w:rPr>
      </w:pPr>
      <w:r>
        <w:rPr>
          <w:rFonts w:hint="default"/>
          <w:color w:val="000000"/>
          <w:spacing w:val="0"/>
          <w:w w:val="100"/>
          <w:position w:val="0"/>
          <w:sz w:val="19"/>
        </w:rPr>
        <w:t>※</w:t>
      </w:r>
      <w:r>
        <w:rPr>
          <w:rFonts w:hint="default"/>
          <w:color w:val="000000"/>
          <w:spacing w:val="0"/>
          <w:w w:val="100"/>
          <w:position w:val="0"/>
          <w:sz w:val="19"/>
        </w:rPr>
        <w:t>施設の概要：飲食店、土産物屋、神社、城跡・城郭・宮殿、庭園・公園、動植物園・水族館、博物館・美</w:t>
      </w:r>
    </w:p>
    <w:p>
      <w:pPr>
        <w:pStyle w:val="23"/>
        <w:keepNext w:val="0"/>
        <w:keepLines w:val="0"/>
        <w:widowControl w:val="0"/>
        <w:shd w:val="clear" w:color="auto" w:fill="auto"/>
        <w:spacing w:before="0" w:beforeLines="0" w:beforeAutospacing="0" w:after="0" w:afterLines="0" w:afterAutospacing="0" w:line="240" w:lineRule="auto"/>
        <w:ind w:left="1420" w:right="0" w:firstLine="0"/>
        <w:jc w:val="left"/>
        <w:framePr w:w="4853" w:h="230" w:hSpace="4925" w:wrap="notBeside" w:hAnchor="text" w:vAnchor="text" w:x="25" w:y="371" w:hRule="atLeast"/>
        <w:rPr>
          <w:rFonts w:hint="default"/>
          <w:sz w:val="19"/>
        </w:rPr>
      </w:pPr>
      <w:r>
        <w:rPr>
          <w:rFonts w:hint="default"/>
          <w:color w:val="000000"/>
          <w:spacing w:val="0"/>
          <w:w w:val="100"/>
          <w:position w:val="0"/>
          <w:sz w:val="19"/>
        </w:rPr>
        <w:t>術館、道の駅、その他から選択</w:t>
      </w: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0"/>
        <w:rPr>
          <w:rFonts w:hint="eastAsia"/>
          <w:sz w:val="19"/>
        </w:rPr>
      </w:pPr>
      <w:r>
        <w:rPr>
          <w:rFonts w:hint="eastAsia"/>
          <w:sz w:val="19"/>
        </w:rPr>
        <w:t>・県の予算額の上限及び整備計画の審査の結果により、補助対象とならない場合がありますので、ご承知ください。</w:t>
      </w:r>
    </w:p>
    <w:p>
      <w:pPr>
        <w:pStyle w:val="0"/>
        <w:rPr>
          <w:rFonts w:hint="eastAsia"/>
          <w:sz w:val="19"/>
        </w:rPr>
      </w:pPr>
      <w:bookmarkStart w:id="15" w:name="_GoBack"/>
      <w:bookmarkEnd w:id="15"/>
      <w:r>
        <w:rPr>
          <w:rFonts w:hint="eastAsia"/>
          <w:sz w:val="19"/>
        </w:rPr>
        <w:t>・改修工事を行う場合は、年度内に工事を完了する必要があります。</w:t>
      </w:r>
    </w:p>
    <w:p>
      <w:pPr>
        <w:pStyle w:val="0"/>
        <w:rPr>
          <w:rFonts w:hint="default"/>
        </w:rPr>
      </w:pPr>
      <w:bookmarkStart w:id="16" w:name="bookmark15"/>
      <w:bookmarkEnd w:id="16"/>
      <w:bookmarkStart w:id="17" w:name="bookmark16"/>
      <w:bookmarkEnd w:id="17"/>
    </w:p>
    <w:sectPr>
      <w:pgSz w:w="11900" w:h="16840"/>
      <w:pgMar w:top="1182" w:right="1040" w:bottom="1182" w:left="1016" w:header="754" w:footer="754"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1"/>
    <w:uiPriority w:val="0"/>
    <w:rPr>
      <w:sz w:val="20"/>
      <w:u w:val="none" w:color="auto"/>
      <w:shd w:val="clear" w:color="auto" w:fill="auto"/>
    </w:rPr>
  </w:style>
  <w:style w:type="character" w:styleId="16" w:customStyle="1">
    <w:name w:val="本文|4_"/>
    <w:basedOn w:val="10"/>
    <w:next w:val="16"/>
    <w:link w:val="22"/>
    <w:uiPriority w:val="0"/>
    <w:rPr>
      <w:sz w:val="22"/>
      <w:u w:val="none" w:color="auto"/>
      <w:shd w:val="clear" w:color="auto" w:fill="auto"/>
    </w:rPr>
  </w:style>
  <w:style w:type="character" w:styleId="17" w:customStyle="1">
    <w:name w:val="テーブルのキャプション|1_"/>
    <w:basedOn w:val="10"/>
    <w:next w:val="17"/>
    <w:link w:val="23"/>
    <w:uiPriority w:val="0"/>
    <w:rPr>
      <w:sz w:val="20"/>
      <w:u w:val="none" w:color="auto"/>
      <w:shd w:val="clear" w:color="auto" w:fill="auto"/>
    </w:rPr>
  </w:style>
  <w:style w:type="character" w:styleId="18" w:customStyle="1">
    <w:name w:val="その他|1_"/>
    <w:basedOn w:val="10"/>
    <w:next w:val="18"/>
    <w:link w:val="24"/>
    <w:uiPriority w:val="0"/>
    <w:rPr>
      <w:sz w:val="20"/>
      <w:u w:val="none" w:color="auto"/>
      <w:shd w:val="clear" w:color="auto" w:fill="auto"/>
    </w:rPr>
  </w:style>
  <w:style w:type="character" w:styleId="19" w:customStyle="1">
    <w:name w:val="本文|3_"/>
    <w:basedOn w:val="10"/>
    <w:next w:val="19"/>
    <w:link w:val="25"/>
    <w:uiPriority w:val="0"/>
    <w:rPr>
      <w:sz w:val="20"/>
      <w:u w:val="none" w:color="auto"/>
      <w:shd w:val="clear" w:color="auto" w:fill="auto"/>
    </w:rPr>
  </w:style>
  <w:style w:type="character" w:styleId="20" w:customStyle="1">
    <w:name w:val="本文|2_"/>
    <w:basedOn w:val="10"/>
    <w:next w:val="20"/>
    <w:link w:val="26"/>
    <w:uiPriority w:val="0"/>
    <w:rPr>
      <w:sz w:val="18"/>
      <w:u w:val="none" w:color="auto"/>
      <w:shd w:val="clear" w:color="auto" w:fill="auto"/>
    </w:rPr>
  </w:style>
  <w:style w:type="paragraph" w:styleId="21" w:customStyle="1">
    <w:name w:val="本文|1"/>
    <w:basedOn w:val="0"/>
    <w:next w:val="21"/>
    <w:link w:val="15"/>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2" w:customStyle="1">
    <w:name w:val="本文|4"/>
    <w:basedOn w:val="0"/>
    <w:next w:val="22"/>
    <w:link w:val="16"/>
    <w:uiPriority w:val="0"/>
    <w:pPr>
      <w:widowControl w:val="0"/>
      <w:shd w:val="clear" w:color="auto" w:fill="auto"/>
      <w:spacing w:line="343" w:lineRule="auto"/>
      <w:ind w:firstLine="240"/>
    </w:pPr>
    <w:rPr>
      <w:sz w:val="22"/>
      <w:u w:val="none" w:color="auto"/>
      <w:shd w:val="clear" w:color="auto" w:fill="auto"/>
    </w:rPr>
  </w:style>
  <w:style w:type="paragraph" w:styleId="23" w:customStyle="1">
    <w:name w:val="テーブルのキャプション|1"/>
    <w:basedOn w:val="0"/>
    <w:next w:val="23"/>
    <w:link w:val="17"/>
    <w:uiPriority w:val="0"/>
    <w:pPr>
      <w:widowControl w:val="0"/>
      <w:shd w:val="clear" w:color="auto" w:fill="auto"/>
    </w:pPr>
    <w:rPr>
      <w:sz w:val="20"/>
      <w:u w:val="none" w:color="auto"/>
      <w:shd w:val="clear" w:color="auto" w:fill="auto"/>
    </w:rPr>
  </w:style>
  <w:style w:type="paragraph" w:styleId="24" w:customStyle="1">
    <w:name w:val="その他|1"/>
    <w:basedOn w:val="0"/>
    <w:next w:val="24"/>
    <w:link w:val="18"/>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5" w:customStyle="1">
    <w:name w:val="本文|3"/>
    <w:basedOn w:val="0"/>
    <w:next w:val="25"/>
    <w:link w:val="19"/>
    <w:uiPriority w:val="0"/>
    <w:pPr>
      <w:widowControl w:val="0"/>
      <w:shd w:val="clear" w:color="auto" w:fill="auto"/>
      <w:spacing w:before="40" w:beforeLines="0" w:beforeAutospacing="0" w:line="475" w:lineRule="exact"/>
      <w:jc w:val="center"/>
    </w:pPr>
    <w:rPr>
      <w:sz w:val="20"/>
      <w:u w:val="none" w:color="auto"/>
      <w:shd w:val="clear" w:color="auto" w:fill="auto"/>
    </w:rPr>
  </w:style>
  <w:style w:type="paragraph" w:styleId="26" w:customStyle="1">
    <w:name w:val="本文|2"/>
    <w:basedOn w:val="0"/>
    <w:next w:val="26"/>
    <w:link w:val="20"/>
    <w:uiPriority w:val="0"/>
    <w:pPr>
      <w:widowControl w:val="0"/>
      <w:shd w:val="clear" w:color="auto" w:fill="auto"/>
      <w:spacing w:after="150" w:afterLines="0" w:afterAutospacing="0"/>
      <w:ind w:firstLine="480"/>
    </w:pPr>
    <w:rPr>
      <w:sz w:val="18"/>
      <w:u w:val="none" w:color="auto"/>
      <w:shd w:val="clear" w:color="auto" w:fill="auto"/>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TotalTime>
  <Pages>1</Pages>
  <Words>2</Words>
  <Characters>504</Characters>
  <Application>JUST Note</Application>
  <Lines>106</Lines>
  <Paragraphs>29</Paragraphs>
  <CharactersWithSpaces>509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Microsoft Word - 02_観光地域高付加価値化整備事業費補助金取扱要領</dc:title>
  <dc:creator>00246751</dc:creator>
  <cp:lastModifiedBy>yuuta_mori</cp:lastModifiedBy>
  <dcterms:modified xsi:type="dcterms:W3CDTF">2026-09-18T01:53:43Z</dcterms:modified>
  <cp:revision>5</cp:revision>
</cp:coreProperties>
</file>