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（申込日）令和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伊豆中央道・修善寺道路共通回数券購入申込書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pPr w:leftFromText="142" w:rightFromText="142" w:topFromText="0" w:bottomFromText="0" w:vertAnchor="text" w:horzAnchor="text" w:tblpX="4561" w:tblpY="41"/>
        <w:tblW w:w="0" w:type="auto"/>
        <w:tblLayout w:type="fixed"/>
        <w:tblLook w:firstRow="1" w:lastRow="0" w:firstColumn="1" w:lastColumn="0" w:noHBand="0" w:noVBand="1" w:val="04A0"/>
      </w:tblPr>
      <w:tblGrid>
        <w:gridCol w:w="1045"/>
        <w:gridCol w:w="3210"/>
      </w:tblGrid>
      <w:tr>
        <w:trPr>
          <w:trHeight w:val="481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120" w:firstLineChars="5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下記のとおり伊豆中央道・修善寺道路共通回数券の購入を申込みします。</w:t>
      </w:r>
    </w:p>
    <w:p>
      <w:pPr>
        <w:pStyle w:val="0"/>
        <w:rPr>
          <w:rFonts w:hint="eastAsia"/>
        </w:rPr>
      </w:pPr>
    </w:p>
    <w:tbl>
      <w:tblPr>
        <w:tblStyle w:val="11"/>
        <w:tblW w:w="88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981"/>
        <w:gridCol w:w="1741"/>
        <w:gridCol w:w="1461"/>
        <w:gridCol w:w="2622"/>
      </w:tblGrid>
      <w:tr>
        <w:trPr>
          <w:trHeight w:val="180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車種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販売額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購入数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小計</w:t>
            </w:r>
          </w:p>
        </w:tc>
      </w:tr>
      <w:tr>
        <w:trPr>
          <w:trHeight w:val="770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軽自動車等（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13,000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冊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 xml:space="preserve"> </w:t>
            </w:r>
          </w:p>
        </w:tc>
      </w:tr>
      <w:tr>
        <w:trPr>
          <w:trHeight w:val="745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普通自動車（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16,250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冊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</w:rPr>
              <w:t>合計金額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double" w:color="000000" w:sz="5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</w:rPr>
              <w:t xml:space="preserve"> 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_______________________________________________________________________________</w:t>
      </w:r>
      <w:r>
        <w:rPr>
          <w:rFonts w:hint="eastAsia" w:ascii="ＭＳ 明朝" w:hAnsi="ＭＳ 明朝" w:eastAsia="ＭＳ 明朝"/>
        </w:rPr>
        <w:t>事務処理欄</w:t>
      </w:r>
    </w:p>
    <w:tbl>
      <w:tblPr>
        <w:tblStyle w:val="11"/>
        <w:tblW w:w="88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736"/>
        <w:gridCol w:w="1557"/>
        <w:gridCol w:w="1598"/>
        <w:gridCol w:w="1078"/>
        <w:gridCol w:w="1836"/>
      </w:tblGrid>
      <w:tr>
        <w:trPr>
          <w:trHeight w:val="313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車種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販売額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購入数（冊）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販売回数券番号</w:t>
            </w:r>
          </w:p>
        </w:tc>
      </w:tr>
      <w:tr>
        <w:trPr>
          <w:trHeight w:val="663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軽自動車等（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13,000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110" w:firstLineChars="5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35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普通自動車（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16,250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110" w:firstLineChars="5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97155</wp:posOffset>
                </wp:positionV>
                <wp:extent cx="1276350" cy="1419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76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100.5pt;height:111.75pt;mso-position-horizontal-relative:text;position:absolute;margin-left:340.85pt;margin-top:7.65pt;mso-wrap-distance-bottom:0pt;mso-wrap-distance-right:16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116205</wp:posOffset>
                </wp:positionV>
                <wp:extent cx="12763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3;mso-position-horizontal-relative:text;position:absolute;mso-wrap-distance-bottom:0pt;mso-wrap-distance-left:16pt;mso-wrap-distance-right:16pt;" o:spid="_x0000_s1027" o:allowincell="t" o:allowoverlap="t" filled="f" stroked="t" strokecolor="#000000 [3213]" strokeweight="0.5pt" o:spt="20" from="340.85pt,9.15pt" to="441.35pt,9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販売場所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下田市役所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建設課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dr w:val="single" w:color="auto" w:sz="4" w:space="0"/>
      </w:rPr>
      <w:t>下田市役所販売用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12</Words>
  <Characters>291</Characters>
  <Application>JUST Note</Application>
  <Lines>57</Lines>
  <Paragraphs>40</Paragraphs>
  <CharactersWithSpaces>312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toshio_terakawa</cp:lastModifiedBy>
  <cp:lastPrinted>2024-05-01T07:54:44Z</cp:lastPrinted>
  <dcterms:modified xsi:type="dcterms:W3CDTF">2024-04-27T06:23:36Z</dcterms:modified>
  <cp:revision>11</cp:revision>
</cp:coreProperties>
</file>